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439D4" w14:textId="77777777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3053BF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3BF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0E4B567B" w14:textId="77777777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3053BF">
        <w:rPr>
          <w:rFonts w:ascii="Times New Roman" w:hAnsi="Times New Roman" w:cs="Times New Roman"/>
          <w:sz w:val="24"/>
          <w:szCs w:val="24"/>
        </w:rPr>
        <w:t>Администрации города Глазова</w:t>
      </w:r>
    </w:p>
    <w:p w14:paraId="7B4165B3" w14:textId="5EFAED3B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F657E">
        <w:rPr>
          <w:rFonts w:ascii="Times New Roman" w:hAnsi="Times New Roman" w:cs="Times New Roman"/>
          <w:sz w:val="24"/>
          <w:szCs w:val="24"/>
        </w:rPr>
        <w:t>19.03.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3053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2F65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2F657E">
        <w:rPr>
          <w:rFonts w:ascii="Times New Roman" w:hAnsi="Times New Roman" w:cs="Times New Roman"/>
          <w:sz w:val="24"/>
          <w:szCs w:val="24"/>
        </w:rPr>
        <w:t>10/11</w:t>
      </w:r>
    </w:p>
    <w:p w14:paraId="16E78D00" w14:textId="77777777" w:rsidR="003053BF" w:rsidRDefault="003053BF" w:rsidP="0030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C18EDF9" w14:textId="77777777" w:rsidR="003053BF" w:rsidRPr="00E955A2" w:rsidRDefault="003053BF" w:rsidP="002B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"/>
      <w:bookmarkEnd w:id="0"/>
    </w:p>
    <w:p w14:paraId="736E5367" w14:textId="77777777" w:rsidR="002B182D" w:rsidRPr="00F129B3" w:rsidRDefault="002B182D" w:rsidP="002B182D">
      <w:pPr>
        <w:pStyle w:val="af"/>
        <w:ind w:firstLine="0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 xml:space="preserve">Размер платы за содержание жилого помещения для нанимателей жилых помещений </w:t>
      </w:r>
    </w:p>
    <w:p w14:paraId="6A829079" w14:textId="77777777" w:rsidR="002B182D" w:rsidRPr="00F129B3" w:rsidRDefault="002B182D" w:rsidP="002B182D">
      <w:pPr>
        <w:pStyle w:val="af"/>
        <w:ind w:firstLine="0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>по договорам социального найма и договорам найма государственного или муниципального жилищного фонда (за исключением общежитий) и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 на территории муниципального образования «Городской округ «Город Глазов» Удмуртской Республики»</w:t>
      </w:r>
    </w:p>
    <w:p w14:paraId="2DED6E1D" w14:textId="77777777" w:rsidR="002B182D" w:rsidRDefault="002B182D" w:rsidP="002B182D">
      <w:pPr>
        <w:pStyle w:val="ad"/>
        <w:ind w:firstLine="0"/>
        <w:jc w:val="left"/>
        <w:rPr>
          <w:szCs w:val="26"/>
          <w:lang w:val="ru-RU"/>
        </w:rPr>
      </w:pP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245"/>
        <w:gridCol w:w="1297"/>
        <w:gridCol w:w="2026"/>
        <w:gridCol w:w="2027"/>
      </w:tblGrid>
      <w:tr w:rsidR="002B182D" w:rsidRPr="001D62EC" w14:paraId="7D50A403" w14:textId="77777777" w:rsidTr="00370723">
        <w:tc>
          <w:tcPr>
            <w:tcW w:w="541" w:type="dxa"/>
            <w:vMerge w:val="restart"/>
            <w:vAlign w:val="center"/>
          </w:tcPr>
          <w:p w14:paraId="08A6278E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  <w:r w:rsidRPr="001D62EC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4245" w:type="dxa"/>
            <w:vMerge w:val="restart"/>
            <w:vAlign w:val="center"/>
          </w:tcPr>
          <w:p w14:paraId="69481DF8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  <w:r w:rsidRPr="001D62EC">
              <w:rPr>
                <w:b w:val="0"/>
                <w:sz w:val="24"/>
                <w:szCs w:val="24"/>
              </w:rPr>
              <w:t>Жилые помещения в зависимости от степени благоустройства дома</w:t>
            </w:r>
          </w:p>
        </w:tc>
        <w:tc>
          <w:tcPr>
            <w:tcW w:w="1297" w:type="dxa"/>
            <w:vMerge w:val="restart"/>
            <w:vAlign w:val="center"/>
          </w:tcPr>
          <w:p w14:paraId="0EB29374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  <w:r w:rsidRPr="001D62EC">
              <w:rPr>
                <w:b w:val="0"/>
                <w:sz w:val="24"/>
                <w:szCs w:val="24"/>
              </w:rPr>
              <w:t>Ед. изм.</w:t>
            </w:r>
          </w:p>
        </w:tc>
        <w:tc>
          <w:tcPr>
            <w:tcW w:w="4053" w:type="dxa"/>
            <w:gridSpan w:val="2"/>
          </w:tcPr>
          <w:p w14:paraId="51891D20" w14:textId="77777777" w:rsidR="00F77908" w:rsidRDefault="00F77908" w:rsidP="002B182D">
            <w:pPr>
              <w:pStyle w:val="ad"/>
              <w:ind w:firstLine="0"/>
              <w:contextualSpacing/>
              <w:jc w:val="left"/>
              <w:rPr>
                <w:b/>
                <w:bCs/>
                <w:sz w:val="24"/>
                <w:szCs w:val="24"/>
                <w:lang w:val="ru-RU"/>
              </w:rPr>
            </w:pPr>
          </w:p>
          <w:p w14:paraId="74F0508A" w14:textId="77777777" w:rsidR="002B182D" w:rsidRDefault="002B182D" w:rsidP="002B182D">
            <w:pPr>
              <w:pStyle w:val="ad"/>
              <w:ind w:firstLine="0"/>
              <w:contextualSpacing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F77908">
              <w:rPr>
                <w:b/>
                <w:bCs/>
                <w:sz w:val="24"/>
                <w:szCs w:val="24"/>
                <w:lang w:val="ru-RU"/>
              </w:rPr>
              <w:t>Размер платы с НДС с 01.04.2025</w:t>
            </w:r>
          </w:p>
          <w:p w14:paraId="73CF933E" w14:textId="4F38CFCF" w:rsidR="00F77908" w:rsidRPr="00F77908" w:rsidRDefault="00F77908" w:rsidP="002B182D">
            <w:pPr>
              <w:pStyle w:val="ad"/>
              <w:ind w:firstLine="0"/>
              <w:contextualSpacing/>
              <w:jc w:val="left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2B182D" w:rsidRPr="001D62EC" w14:paraId="4F98CDB7" w14:textId="77777777" w:rsidTr="00370723">
        <w:tc>
          <w:tcPr>
            <w:tcW w:w="541" w:type="dxa"/>
            <w:vMerge/>
          </w:tcPr>
          <w:p w14:paraId="19B0F5E9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14:paraId="34D6B7FF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2C5D8F00" w14:textId="77777777" w:rsidR="002B182D" w:rsidRPr="001D62EC" w:rsidRDefault="002B182D" w:rsidP="002B182D">
            <w:pPr>
              <w:pStyle w:val="af"/>
              <w:ind w:firstLine="0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1C43B2EB" w14:textId="77777777" w:rsidR="002B182D" w:rsidRPr="001D62EC" w:rsidRDefault="002B182D" w:rsidP="002B182D">
            <w:pPr>
              <w:pStyle w:val="ad"/>
              <w:ind w:firstLine="0"/>
              <w:contextualSpacing/>
              <w:jc w:val="left"/>
              <w:rPr>
                <w:sz w:val="22"/>
                <w:szCs w:val="22"/>
                <w:lang w:val="ru-RU"/>
              </w:rPr>
            </w:pPr>
            <w:r w:rsidRPr="001D62EC">
              <w:rPr>
                <w:sz w:val="22"/>
                <w:szCs w:val="22"/>
                <w:lang w:val="ru-RU"/>
              </w:rPr>
              <w:t>жилое помещение,</w:t>
            </w:r>
          </w:p>
          <w:p w14:paraId="6C339286" w14:textId="77777777" w:rsidR="002B182D" w:rsidRPr="002B182D" w:rsidRDefault="002B182D" w:rsidP="002B182D">
            <w:pPr>
              <w:pStyle w:val="ad"/>
              <w:ind w:firstLine="0"/>
              <w:contextualSpacing/>
              <w:jc w:val="left"/>
              <w:rPr>
                <w:b/>
                <w:sz w:val="22"/>
                <w:szCs w:val="22"/>
                <w:lang w:val="ru-RU"/>
              </w:rPr>
            </w:pPr>
            <w:r w:rsidRPr="001D62EC">
              <w:rPr>
                <w:sz w:val="22"/>
                <w:szCs w:val="22"/>
                <w:lang w:val="ru-RU"/>
              </w:rPr>
              <w:t xml:space="preserve"> </w:t>
            </w:r>
            <w:r w:rsidRPr="002B182D">
              <w:rPr>
                <w:b/>
                <w:sz w:val="22"/>
                <w:szCs w:val="22"/>
                <w:lang w:val="ru-RU"/>
              </w:rPr>
              <w:t>не оборудованное газовой плитой</w:t>
            </w:r>
          </w:p>
        </w:tc>
        <w:tc>
          <w:tcPr>
            <w:tcW w:w="2027" w:type="dxa"/>
          </w:tcPr>
          <w:p w14:paraId="1188FE84" w14:textId="77777777" w:rsidR="002B182D" w:rsidRPr="001D62EC" w:rsidRDefault="002B182D" w:rsidP="002B182D">
            <w:pPr>
              <w:pStyle w:val="ad"/>
              <w:ind w:firstLine="0"/>
              <w:contextualSpacing/>
              <w:jc w:val="left"/>
              <w:rPr>
                <w:sz w:val="22"/>
                <w:szCs w:val="22"/>
                <w:lang w:val="ru-RU"/>
              </w:rPr>
            </w:pPr>
            <w:r w:rsidRPr="001D62EC">
              <w:rPr>
                <w:sz w:val="22"/>
                <w:szCs w:val="22"/>
                <w:lang w:val="ru-RU"/>
              </w:rPr>
              <w:t xml:space="preserve">жилое помещение, </w:t>
            </w:r>
            <w:r w:rsidRPr="002B182D">
              <w:rPr>
                <w:b/>
                <w:sz w:val="22"/>
                <w:szCs w:val="22"/>
                <w:lang w:val="ru-RU"/>
              </w:rPr>
              <w:t>оборудованное газовой плитой</w:t>
            </w:r>
          </w:p>
        </w:tc>
      </w:tr>
      <w:tr w:rsidR="002B182D" w:rsidRPr="001D62EC" w14:paraId="0E5B4531" w14:textId="77777777" w:rsidTr="002B182D">
        <w:trPr>
          <w:trHeight w:val="1234"/>
        </w:trPr>
        <w:tc>
          <w:tcPr>
            <w:tcW w:w="541" w:type="dxa"/>
          </w:tcPr>
          <w:p w14:paraId="3418D56D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</w:t>
            </w:r>
          </w:p>
        </w:tc>
        <w:tc>
          <w:tcPr>
            <w:tcW w:w="4245" w:type="dxa"/>
          </w:tcPr>
          <w:p w14:paraId="37C07850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домах, имеющих все виды благоустройства  (с лифтом и мусоропроводом)</w:t>
            </w:r>
          </w:p>
        </w:tc>
        <w:tc>
          <w:tcPr>
            <w:tcW w:w="1297" w:type="dxa"/>
            <w:vMerge w:val="restart"/>
            <w:vAlign w:val="center"/>
          </w:tcPr>
          <w:p w14:paraId="6DD45400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руб./</w:t>
            </w:r>
            <w:proofErr w:type="spellStart"/>
            <w:proofErr w:type="gramStart"/>
            <w:r w:rsidRPr="00F129B3">
              <w:rPr>
                <w:b w:val="0"/>
                <w:sz w:val="25"/>
                <w:szCs w:val="25"/>
              </w:rPr>
              <w:t>кв.м</w:t>
            </w:r>
            <w:proofErr w:type="spellEnd"/>
            <w:proofErr w:type="gramEnd"/>
            <w:r w:rsidRPr="00F129B3">
              <w:rPr>
                <w:b w:val="0"/>
                <w:sz w:val="25"/>
                <w:szCs w:val="25"/>
              </w:rPr>
              <w:t xml:space="preserve"> общей площади в месяц</w:t>
            </w:r>
          </w:p>
        </w:tc>
        <w:tc>
          <w:tcPr>
            <w:tcW w:w="2026" w:type="dxa"/>
            <w:vAlign w:val="center"/>
          </w:tcPr>
          <w:p w14:paraId="05A77406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27,67</w:t>
            </w:r>
          </w:p>
        </w:tc>
        <w:tc>
          <w:tcPr>
            <w:tcW w:w="2027" w:type="dxa"/>
            <w:vAlign w:val="center"/>
          </w:tcPr>
          <w:p w14:paraId="041AAC93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28,62</w:t>
            </w:r>
          </w:p>
        </w:tc>
      </w:tr>
      <w:tr w:rsidR="002B182D" w:rsidRPr="001D62EC" w14:paraId="52B291B8" w14:textId="77777777" w:rsidTr="002B182D">
        <w:tc>
          <w:tcPr>
            <w:tcW w:w="541" w:type="dxa"/>
          </w:tcPr>
          <w:p w14:paraId="5E7A2EB5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</w:t>
            </w:r>
          </w:p>
        </w:tc>
        <w:tc>
          <w:tcPr>
            <w:tcW w:w="4245" w:type="dxa"/>
          </w:tcPr>
          <w:p w14:paraId="105EC1A7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домах, имеющих все виды благоустройства (без лифта, с мусоропроводом)</w:t>
            </w:r>
          </w:p>
        </w:tc>
        <w:tc>
          <w:tcPr>
            <w:tcW w:w="1297" w:type="dxa"/>
            <w:vMerge/>
          </w:tcPr>
          <w:p w14:paraId="1E37ECBA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628152DE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22,35</w:t>
            </w:r>
          </w:p>
        </w:tc>
        <w:tc>
          <w:tcPr>
            <w:tcW w:w="2027" w:type="dxa"/>
            <w:vAlign w:val="center"/>
          </w:tcPr>
          <w:p w14:paraId="1654EA70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23,30</w:t>
            </w:r>
          </w:p>
        </w:tc>
      </w:tr>
      <w:tr w:rsidR="002B182D" w:rsidRPr="001D62EC" w14:paraId="3403CC8E" w14:textId="77777777" w:rsidTr="002B182D">
        <w:tc>
          <w:tcPr>
            <w:tcW w:w="541" w:type="dxa"/>
          </w:tcPr>
          <w:p w14:paraId="278D212D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3</w:t>
            </w:r>
          </w:p>
        </w:tc>
        <w:tc>
          <w:tcPr>
            <w:tcW w:w="4245" w:type="dxa"/>
          </w:tcPr>
          <w:p w14:paraId="6C3E9350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высотой более двух этажей, имеющие все виды благоустройства (без лифта и без мусоропровода)</w:t>
            </w:r>
          </w:p>
        </w:tc>
        <w:tc>
          <w:tcPr>
            <w:tcW w:w="1297" w:type="dxa"/>
            <w:vMerge/>
          </w:tcPr>
          <w:p w14:paraId="37A64758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010BC860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21,40</w:t>
            </w:r>
          </w:p>
        </w:tc>
        <w:tc>
          <w:tcPr>
            <w:tcW w:w="2027" w:type="dxa"/>
            <w:vAlign w:val="center"/>
          </w:tcPr>
          <w:p w14:paraId="3C12B057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22,35</w:t>
            </w:r>
          </w:p>
        </w:tc>
      </w:tr>
      <w:tr w:rsidR="002B182D" w:rsidRPr="001D62EC" w14:paraId="17E23CDB" w14:textId="77777777" w:rsidTr="002B182D">
        <w:tc>
          <w:tcPr>
            <w:tcW w:w="541" w:type="dxa"/>
          </w:tcPr>
          <w:p w14:paraId="10CB2573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4</w:t>
            </w:r>
          </w:p>
        </w:tc>
        <w:tc>
          <w:tcPr>
            <w:tcW w:w="4245" w:type="dxa"/>
          </w:tcPr>
          <w:p w14:paraId="5C6879A7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(двухэтажные и ниже), имеющих все виды благоустройства (без лифта и без мусоропровода)</w:t>
            </w:r>
          </w:p>
        </w:tc>
        <w:tc>
          <w:tcPr>
            <w:tcW w:w="1297" w:type="dxa"/>
            <w:vMerge/>
          </w:tcPr>
          <w:p w14:paraId="2F0FE372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0F9555D9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21,16</w:t>
            </w:r>
          </w:p>
        </w:tc>
        <w:tc>
          <w:tcPr>
            <w:tcW w:w="2027" w:type="dxa"/>
            <w:vAlign w:val="center"/>
          </w:tcPr>
          <w:p w14:paraId="6F0B199B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22,11</w:t>
            </w:r>
          </w:p>
        </w:tc>
      </w:tr>
      <w:tr w:rsidR="002B182D" w:rsidRPr="001D62EC" w14:paraId="6E33DB64" w14:textId="77777777" w:rsidTr="002B182D">
        <w:tc>
          <w:tcPr>
            <w:tcW w:w="541" w:type="dxa"/>
          </w:tcPr>
          <w:p w14:paraId="5D45669D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5</w:t>
            </w:r>
          </w:p>
        </w:tc>
        <w:tc>
          <w:tcPr>
            <w:tcW w:w="4245" w:type="dxa"/>
          </w:tcPr>
          <w:p w14:paraId="4A7E72B2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с частичными удобствами, с вывозом жидких бытовых отходов</w:t>
            </w:r>
          </w:p>
        </w:tc>
        <w:tc>
          <w:tcPr>
            <w:tcW w:w="1297" w:type="dxa"/>
            <w:vMerge/>
          </w:tcPr>
          <w:p w14:paraId="7002F273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3C1C132C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19,83</w:t>
            </w:r>
          </w:p>
        </w:tc>
        <w:tc>
          <w:tcPr>
            <w:tcW w:w="2027" w:type="dxa"/>
            <w:vAlign w:val="center"/>
          </w:tcPr>
          <w:p w14:paraId="1C186052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20,78</w:t>
            </w:r>
          </w:p>
        </w:tc>
      </w:tr>
      <w:tr w:rsidR="002B182D" w:rsidRPr="001D62EC" w14:paraId="3898F765" w14:textId="77777777" w:rsidTr="002B182D">
        <w:tc>
          <w:tcPr>
            <w:tcW w:w="541" w:type="dxa"/>
          </w:tcPr>
          <w:p w14:paraId="56746E9B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6</w:t>
            </w:r>
          </w:p>
        </w:tc>
        <w:tc>
          <w:tcPr>
            <w:tcW w:w="4245" w:type="dxa"/>
          </w:tcPr>
          <w:p w14:paraId="4BC42413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с частичными удобствами, без вывоза жидких бытовых отходов</w:t>
            </w:r>
          </w:p>
        </w:tc>
        <w:tc>
          <w:tcPr>
            <w:tcW w:w="1297" w:type="dxa"/>
            <w:vMerge/>
          </w:tcPr>
          <w:p w14:paraId="3EA8B8BB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69C3B0E1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10,34</w:t>
            </w:r>
          </w:p>
        </w:tc>
        <w:tc>
          <w:tcPr>
            <w:tcW w:w="2027" w:type="dxa"/>
            <w:vAlign w:val="center"/>
          </w:tcPr>
          <w:p w14:paraId="13658481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11,29</w:t>
            </w:r>
          </w:p>
        </w:tc>
      </w:tr>
      <w:tr w:rsidR="002B182D" w:rsidRPr="001D62EC" w14:paraId="31A3D28C" w14:textId="77777777" w:rsidTr="002B182D">
        <w:tc>
          <w:tcPr>
            <w:tcW w:w="541" w:type="dxa"/>
          </w:tcPr>
          <w:p w14:paraId="5F57AFD0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7</w:t>
            </w:r>
          </w:p>
        </w:tc>
        <w:tc>
          <w:tcPr>
            <w:tcW w:w="4245" w:type="dxa"/>
          </w:tcPr>
          <w:p w14:paraId="42009B66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без удобств, с вывозом жидких бытовых отходов</w:t>
            </w:r>
          </w:p>
        </w:tc>
        <w:tc>
          <w:tcPr>
            <w:tcW w:w="1297" w:type="dxa"/>
            <w:vMerge/>
          </w:tcPr>
          <w:p w14:paraId="2C5673EB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0BA9CC60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17,85</w:t>
            </w:r>
          </w:p>
        </w:tc>
        <w:tc>
          <w:tcPr>
            <w:tcW w:w="2027" w:type="dxa"/>
            <w:vAlign w:val="center"/>
          </w:tcPr>
          <w:p w14:paraId="0C1235BA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18,80</w:t>
            </w:r>
          </w:p>
        </w:tc>
      </w:tr>
      <w:tr w:rsidR="002B182D" w:rsidRPr="001D62EC" w14:paraId="4105CA88" w14:textId="77777777" w:rsidTr="002B182D">
        <w:tc>
          <w:tcPr>
            <w:tcW w:w="541" w:type="dxa"/>
          </w:tcPr>
          <w:p w14:paraId="74D1249D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lastRenderedPageBreak/>
              <w:t>8</w:t>
            </w:r>
          </w:p>
        </w:tc>
        <w:tc>
          <w:tcPr>
            <w:tcW w:w="4245" w:type="dxa"/>
          </w:tcPr>
          <w:p w14:paraId="1676A07C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 без удобств, без вывоза жидких бытовых отходов</w:t>
            </w:r>
          </w:p>
        </w:tc>
        <w:tc>
          <w:tcPr>
            <w:tcW w:w="1297" w:type="dxa"/>
            <w:vMerge/>
          </w:tcPr>
          <w:p w14:paraId="5FF77BDA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</w:p>
        </w:tc>
        <w:tc>
          <w:tcPr>
            <w:tcW w:w="2026" w:type="dxa"/>
            <w:vAlign w:val="center"/>
          </w:tcPr>
          <w:p w14:paraId="34574CFD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8,68</w:t>
            </w:r>
          </w:p>
        </w:tc>
        <w:tc>
          <w:tcPr>
            <w:tcW w:w="2027" w:type="dxa"/>
            <w:vAlign w:val="center"/>
          </w:tcPr>
          <w:p w14:paraId="143143E1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9,62</w:t>
            </w:r>
          </w:p>
        </w:tc>
      </w:tr>
      <w:tr w:rsidR="002B182D" w:rsidRPr="001D62EC" w14:paraId="501C9FB9" w14:textId="77777777" w:rsidTr="002B182D">
        <w:tc>
          <w:tcPr>
            <w:tcW w:w="541" w:type="dxa"/>
          </w:tcPr>
          <w:p w14:paraId="16379B4D" w14:textId="77777777" w:rsidR="002B182D" w:rsidRPr="00F129B3" w:rsidRDefault="002B182D" w:rsidP="002B182D">
            <w:pPr>
              <w:pStyle w:val="af"/>
              <w:ind w:firstLine="0"/>
              <w:contextualSpacing/>
              <w:jc w:val="both"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9</w:t>
            </w:r>
          </w:p>
        </w:tc>
        <w:tc>
          <w:tcPr>
            <w:tcW w:w="4245" w:type="dxa"/>
          </w:tcPr>
          <w:p w14:paraId="6E4D8EEB" w14:textId="77777777" w:rsidR="002B182D" w:rsidRPr="00F129B3" w:rsidRDefault="002B182D" w:rsidP="002B182D">
            <w:pPr>
              <w:spacing w:line="240" w:lineRule="auto"/>
              <w:contextualSpacing/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F129B3">
              <w:rPr>
                <w:rStyle w:val="ac"/>
                <w:rFonts w:ascii="Times New Roman" w:hAnsi="Times New Roman" w:cs="Times New Roman"/>
                <w:color w:val="000000"/>
                <w:sz w:val="25"/>
                <w:szCs w:val="25"/>
              </w:rPr>
              <w:t>Жилые помещения в многоквартирных домах, имевших ранее статус общежитий, имеющих все виды благоустройства (без лифтов)</w:t>
            </w:r>
          </w:p>
        </w:tc>
        <w:tc>
          <w:tcPr>
            <w:tcW w:w="1297" w:type="dxa"/>
          </w:tcPr>
          <w:p w14:paraId="3070C52F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руб./</w:t>
            </w:r>
            <w:proofErr w:type="spellStart"/>
            <w:proofErr w:type="gramStart"/>
            <w:r w:rsidRPr="00F129B3">
              <w:rPr>
                <w:b w:val="0"/>
                <w:sz w:val="25"/>
                <w:szCs w:val="25"/>
              </w:rPr>
              <w:t>кв.м</w:t>
            </w:r>
            <w:proofErr w:type="spellEnd"/>
            <w:proofErr w:type="gramEnd"/>
            <w:r w:rsidRPr="00F129B3">
              <w:rPr>
                <w:b w:val="0"/>
                <w:sz w:val="25"/>
                <w:szCs w:val="25"/>
              </w:rPr>
              <w:t xml:space="preserve"> жилой площади в месяц</w:t>
            </w:r>
          </w:p>
        </w:tc>
        <w:tc>
          <w:tcPr>
            <w:tcW w:w="2026" w:type="dxa"/>
            <w:vAlign w:val="center"/>
          </w:tcPr>
          <w:p w14:paraId="714960A2" w14:textId="77777777" w:rsidR="002B182D" w:rsidRPr="00F129B3" w:rsidRDefault="002B182D" w:rsidP="002B182D">
            <w:pPr>
              <w:pStyle w:val="af"/>
              <w:ind w:firstLine="0"/>
              <w:contextualSpacing/>
              <w:rPr>
                <w:b w:val="0"/>
                <w:sz w:val="25"/>
                <w:szCs w:val="25"/>
              </w:rPr>
            </w:pPr>
            <w:r w:rsidRPr="00F129B3">
              <w:rPr>
                <w:b w:val="0"/>
                <w:sz w:val="25"/>
                <w:szCs w:val="25"/>
              </w:rPr>
              <w:t>42,65</w:t>
            </w:r>
          </w:p>
        </w:tc>
        <w:tc>
          <w:tcPr>
            <w:tcW w:w="2027" w:type="dxa"/>
            <w:vAlign w:val="center"/>
          </w:tcPr>
          <w:p w14:paraId="270D0869" w14:textId="77777777" w:rsidR="002B182D" w:rsidRPr="00F129B3" w:rsidRDefault="002B182D" w:rsidP="002B182D">
            <w:pPr>
              <w:pStyle w:val="ad"/>
              <w:ind w:firstLine="0"/>
              <w:contextualSpacing/>
              <w:jc w:val="center"/>
              <w:rPr>
                <w:sz w:val="25"/>
                <w:szCs w:val="25"/>
                <w:lang w:val="ru-RU"/>
              </w:rPr>
            </w:pPr>
          </w:p>
          <w:p w14:paraId="3A086ACD" w14:textId="77777777" w:rsidR="002B182D" w:rsidRPr="00F129B3" w:rsidRDefault="002B182D" w:rsidP="002B182D">
            <w:pPr>
              <w:pStyle w:val="ad"/>
              <w:ind w:firstLine="0"/>
              <w:contextualSpacing/>
              <w:jc w:val="center"/>
              <w:rPr>
                <w:sz w:val="25"/>
                <w:szCs w:val="25"/>
                <w:lang w:val="ru-RU"/>
              </w:rPr>
            </w:pPr>
            <w:r w:rsidRPr="00F129B3">
              <w:rPr>
                <w:sz w:val="25"/>
                <w:szCs w:val="25"/>
                <w:lang w:val="ru-RU"/>
              </w:rPr>
              <w:t>-</w:t>
            </w:r>
          </w:p>
          <w:p w14:paraId="6FF61F53" w14:textId="77777777" w:rsidR="002B182D" w:rsidRPr="00F129B3" w:rsidRDefault="002B182D" w:rsidP="002B182D">
            <w:pPr>
              <w:pStyle w:val="ad"/>
              <w:ind w:firstLine="0"/>
              <w:contextualSpacing/>
              <w:jc w:val="center"/>
              <w:rPr>
                <w:sz w:val="25"/>
                <w:szCs w:val="25"/>
                <w:lang w:val="ru-RU"/>
              </w:rPr>
            </w:pPr>
          </w:p>
        </w:tc>
      </w:tr>
    </w:tbl>
    <w:p w14:paraId="75285DB0" w14:textId="77777777" w:rsidR="002B182D" w:rsidRDefault="002B182D" w:rsidP="002B182D">
      <w:pPr>
        <w:pStyle w:val="af"/>
        <w:jc w:val="both"/>
        <w:rPr>
          <w:b w:val="0"/>
          <w:sz w:val="24"/>
          <w:szCs w:val="24"/>
        </w:rPr>
      </w:pPr>
    </w:p>
    <w:p w14:paraId="289F0ED7" w14:textId="77777777" w:rsidR="002B182D" w:rsidRPr="00F129B3" w:rsidRDefault="002B182D" w:rsidP="002B182D">
      <w:pPr>
        <w:pStyle w:val="af"/>
        <w:jc w:val="both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 xml:space="preserve">Примечание: </w:t>
      </w:r>
    </w:p>
    <w:p w14:paraId="79092924" w14:textId="77777777" w:rsidR="002B182D" w:rsidRPr="00F129B3" w:rsidRDefault="002B182D" w:rsidP="002B182D">
      <w:pPr>
        <w:pStyle w:val="af"/>
        <w:jc w:val="both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>Для нанимателей жилых помещений в коммунальных квартирах единицей измерения размера платы за содержание жилого помещения является руб./кв. м площади занимаемых комнат в месяц.</w:t>
      </w:r>
    </w:p>
    <w:p w14:paraId="6F7C3E84" w14:textId="77777777" w:rsidR="002B182D" w:rsidRPr="00F129B3" w:rsidRDefault="002B182D" w:rsidP="002B182D">
      <w:pPr>
        <w:pStyle w:val="af"/>
        <w:ind w:firstLine="0"/>
        <w:jc w:val="both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ab/>
        <w:t>В размер платы за содержание жилого помещения не включены расходы на оплату коммунальных ресурсов, потребляемых при использовании и содержании общего имущества в многоквартирном доме.</w:t>
      </w:r>
    </w:p>
    <w:p w14:paraId="0C773249" w14:textId="77777777" w:rsidR="002B182D" w:rsidRPr="00F129B3" w:rsidRDefault="002B182D" w:rsidP="002B182D">
      <w:pPr>
        <w:pStyle w:val="af"/>
        <w:ind w:firstLine="0"/>
        <w:jc w:val="both"/>
        <w:rPr>
          <w:b w:val="0"/>
          <w:sz w:val="25"/>
          <w:szCs w:val="25"/>
        </w:rPr>
      </w:pPr>
      <w:r w:rsidRPr="00F129B3">
        <w:rPr>
          <w:b w:val="0"/>
          <w:sz w:val="25"/>
          <w:szCs w:val="25"/>
        </w:rPr>
        <w:t xml:space="preserve"> </w:t>
      </w:r>
      <w:r w:rsidRPr="00F129B3">
        <w:rPr>
          <w:b w:val="0"/>
          <w:sz w:val="25"/>
          <w:szCs w:val="25"/>
        </w:rPr>
        <w:tab/>
        <w:t>Размер платы за коммунальные ресурсы, потребляемые при использовании и содержании общего имущества в многоквартирном доме, для включения в состав платы за содержание жилого помещения определяется для каждого многоквартирного дома индивидуально в соответствии с действующим законодательством.</w:t>
      </w:r>
    </w:p>
    <w:p w14:paraId="53D0D663" w14:textId="77777777" w:rsidR="003053BF" w:rsidRDefault="003053BF" w:rsidP="006A31F0">
      <w:pPr>
        <w:spacing w:line="360" w:lineRule="auto"/>
        <w:ind w:right="566"/>
        <w:outlineLvl w:val="0"/>
        <w:rPr>
          <w:rStyle w:val="1"/>
          <w:rFonts w:ascii="Times New Roman" w:hAnsi="Times New Roman" w:cs="Times New Roman"/>
          <w:b w:val="0"/>
          <w:bCs w:val="0"/>
          <w:iCs/>
          <w:color w:val="000000" w:themeColor="text1"/>
          <w:sz w:val="25"/>
          <w:szCs w:val="25"/>
        </w:rPr>
      </w:pPr>
    </w:p>
    <w:p w14:paraId="3C01339A" w14:textId="77777777" w:rsidR="00E955A2" w:rsidRDefault="00E955A2" w:rsidP="00E955A2">
      <w:pPr>
        <w:spacing w:after="0" w:line="240" w:lineRule="auto"/>
        <w:ind w:right="567"/>
        <w:contextualSpacing/>
        <w:outlineLvl w:val="0"/>
        <w:rPr>
          <w:rStyle w:val="1"/>
          <w:rFonts w:ascii="Times New Roman" w:hAnsi="Times New Roman" w:cs="Times New Roman"/>
          <w:b w:val="0"/>
          <w:bCs w:val="0"/>
          <w:iCs/>
          <w:color w:val="000000" w:themeColor="text1"/>
          <w:sz w:val="26"/>
          <w:szCs w:val="26"/>
        </w:rPr>
      </w:pPr>
    </w:p>
    <w:sectPr w:rsidR="00E955A2" w:rsidSect="006A31F0">
      <w:headerReference w:type="even" r:id="rId7"/>
      <w:footerReference w:type="even" r:id="rId8"/>
      <w:footerReference w:type="default" r:id="rId9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42693" w14:textId="77777777" w:rsidR="00C271A4" w:rsidRDefault="00C271A4" w:rsidP="00FA03BD">
      <w:pPr>
        <w:spacing w:after="0" w:line="240" w:lineRule="auto"/>
      </w:pPr>
      <w:r>
        <w:separator/>
      </w:r>
    </w:p>
  </w:endnote>
  <w:endnote w:type="continuationSeparator" w:id="0">
    <w:p w14:paraId="32E3FDD4" w14:textId="77777777" w:rsidR="00C271A4" w:rsidRDefault="00C271A4" w:rsidP="00FA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AD24" w14:textId="77777777" w:rsidR="002A4EBB" w:rsidRDefault="00C63E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C5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5C70">
      <w:rPr>
        <w:rStyle w:val="a5"/>
        <w:noProof/>
      </w:rPr>
      <w:t>10</w:t>
    </w:r>
    <w:r>
      <w:rPr>
        <w:rStyle w:val="a5"/>
      </w:rPr>
      <w:fldChar w:fldCharType="end"/>
    </w:r>
  </w:p>
  <w:p w14:paraId="500F0A6E" w14:textId="77777777" w:rsidR="002A4EBB" w:rsidRDefault="002A4EB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5F11" w14:textId="77777777" w:rsidR="002A4EBB" w:rsidRDefault="002A4EB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D7DB" w14:textId="77777777" w:rsidR="00C271A4" w:rsidRDefault="00C271A4" w:rsidP="00FA03BD">
      <w:pPr>
        <w:spacing w:after="0" w:line="240" w:lineRule="auto"/>
      </w:pPr>
      <w:r>
        <w:separator/>
      </w:r>
    </w:p>
  </w:footnote>
  <w:footnote w:type="continuationSeparator" w:id="0">
    <w:p w14:paraId="2EAE3C76" w14:textId="77777777" w:rsidR="00C271A4" w:rsidRDefault="00C271A4" w:rsidP="00FA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5EC6" w14:textId="77777777" w:rsidR="002A4EBB" w:rsidRDefault="00C63E5F" w:rsidP="0098514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5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5C70">
      <w:rPr>
        <w:rStyle w:val="a5"/>
        <w:noProof/>
      </w:rPr>
      <w:t>100</w:t>
    </w:r>
    <w:r>
      <w:rPr>
        <w:rStyle w:val="a5"/>
      </w:rPr>
      <w:fldChar w:fldCharType="end"/>
    </w:r>
  </w:p>
  <w:p w14:paraId="6AE1B043" w14:textId="77777777" w:rsidR="002A4EBB" w:rsidRDefault="005C5C70">
    <w:pPr>
      <w:pStyle w:val="a6"/>
    </w:pPr>
    <w:r>
      <w:t>92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C5A"/>
    <w:rsid w:val="001024B9"/>
    <w:rsid w:val="0012409D"/>
    <w:rsid w:val="00132DF0"/>
    <w:rsid w:val="00163BF8"/>
    <w:rsid w:val="00166A81"/>
    <w:rsid w:val="001709D3"/>
    <w:rsid w:val="001C15D8"/>
    <w:rsid w:val="002A2500"/>
    <w:rsid w:val="002A4EBB"/>
    <w:rsid w:val="002B182D"/>
    <w:rsid w:val="002B4C64"/>
    <w:rsid w:val="002E74D1"/>
    <w:rsid w:val="002F373A"/>
    <w:rsid w:val="002F657E"/>
    <w:rsid w:val="002F7B14"/>
    <w:rsid w:val="003053BF"/>
    <w:rsid w:val="00305B89"/>
    <w:rsid w:val="003109AB"/>
    <w:rsid w:val="00312EF5"/>
    <w:rsid w:val="0035135F"/>
    <w:rsid w:val="00373C4D"/>
    <w:rsid w:val="00377CEB"/>
    <w:rsid w:val="00450A61"/>
    <w:rsid w:val="00486292"/>
    <w:rsid w:val="004F4649"/>
    <w:rsid w:val="005057D5"/>
    <w:rsid w:val="00507671"/>
    <w:rsid w:val="0055470E"/>
    <w:rsid w:val="005A77D8"/>
    <w:rsid w:val="005C5C70"/>
    <w:rsid w:val="00651233"/>
    <w:rsid w:val="00662730"/>
    <w:rsid w:val="006A31F0"/>
    <w:rsid w:val="006B339E"/>
    <w:rsid w:val="006D0A60"/>
    <w:rsid w:val="0074480E"/>
    <w:rsid w:val="00753B05"/>
    <w:rsid w:val="00884BE5"/>
    <w:rsid w:val="0097224D"/>
    <w:rsid w:val="009F022D"/>
    <w:rsid w:val="00A3206F"/>
    <w:rsid w:val="00A32A5C"/>
    <w:rsid w:val="00A36153"/>
    <w:rsid w:val="00A8616D"/>
    <w:rsid w:val="00B45E81"/>
    <w:rsid w:val="00BF50E3"/>
    <w:rsid w:val="00C13C61"/>
    <w:rsid w:val="00C271A4"/>
    <w:rsid w:val="00C57B10"/>
    <w:rsid w:val="00C63E5F"/>
    <w:rsid w:val="00C83C5A"/>
    <w:rsid w:val="00CA326F"/>
    <w:rsid w:val="00CE0FE5"/>
    <w:rsid w:val="00CE3AF3"/>
    <w:rsid w:val="00CF3AA1"/>
    <w:rsid w:val="00D4755E"/>
    <w:rsid w:val="00D9266B"/>
    <w:rsid w:val="00D9346D"/>
    <w:rsid w:val="00E00A16"/>
    <w:rsid w:val="00E32A97"/>
    <w:rsid w:val="00E64CDE"/>
    <w:rsid w:val="00E70749"/>
    <w:rsid w:val="00E72A16"/>
    <w:rsid w:val="00E838F0"/>
    <w:rsid w:val="00E955A2"/>
    <w:rsid w:val="00ED56D5"/>
    <w:rsid w:val="00F129B3"/>
    <w:rsid w:val="00F44EDF"/>
    <w:rsid w:val="00F77908"/>
    <w:rsid w:val="00F81821"/>
    <w:rsid w:val="00F94535"/>
    <w:rsid w:val="00FA03BD"/>
    <w:rsid w:val="00FC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78298"/>
  <w15:docId w15:val="{370084B9-4933-4CCB-A24D-AFF70487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3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31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C83C5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3C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3C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83C5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Normal">
    <w:name w:val="ConsPlusNormal"/>
    <w:rsid w:val="00C83C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83C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</w:rPr>
  </w:style>
  <w:style w:type="paragraph" w:styleId="a3">
    <w:name w:val="footer"/>
    <w:basedOn w:val="a"/>
    <w:link w:val="a4"/>
    <w:uiPriority w:val="99"/>
    <w:rsid w:val="00C83C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C83C5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83C5A"/>
  </w:style>
  <w:style w:type="paragraph" w:styleId="a6">
    <w:name w:val="header"/>
    <w:basedOn w:val="a"/>
    <w:link w:val="a7"/>
    <w:uiPriority w:val="99"/>
    <w:rsid w:val="00C83C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83C5A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uiPriority w:val="99"/>
    <w:rsid w:val="00C83C5A"/>
    <w:rPr>
      <w:color w:val="0000FF"/>
      <w:u w:val="single"/>
    </w:rPr>
  </w:style>
  <w:style w:type="character" w:customStyle="1" w:styleId="1">
    <w:name w:val="Заголовок 1 Знак Знак"/>
    <w:rsid w:val="00C83C5A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C8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C5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A31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rsid w:val="006A3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6A31F0"/>
    <w:rPr>
      <w:color w:val="808080"/>
    </w:rPr>
  </w:style>
  <w:style w:type="paragraph" w:styleId="ad">
    <w:name w:val="Body Text Indent"/>
    <w:basedOn w:val="a"/>
    <w:link w:val="ae"/>
    <w:rsid w:val="002B18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2B182D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f">
    <w:name w:val="Title"/>
    <w:basedOn w:val="a"/>
    <w:link w:val="af0"/>
    <w:qFormat/>
    <w:rsid w:val="002B1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Заголовок Знак"/>
    <w:basedOn w:val="a0"/>
    <w:link w:val="af"/>
    <w:rsid w:val="002B182D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C270-3066-457E-9094-9E707679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oido09</dc:creator>
  <cp:keywords/>
  <dc:description/>
  <cp:lastModifiedBy>Ушакова Зоя Ильинична</cp:lastModifiedBy>
  <cp:revision>40</cp:revision>
  <cp:lastPrinted>2023-08-11T10:08:00Z</cp:lastPrinted>
  <dcterms:created xsi:type="dcterms:W3CDTF">2019-09-06T07:22:00Z</dcterms:created>
  <dcterms:modified xsi:type="dcterms:W3CDTF">2026-01-14T06:28:00Z</dcterms:modified>
</cp:coreProperties>
</file>